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2F" w:rsidRDefault="009F232F" w:rsidP="005D7265">
      <w:pPr>
        <w:ind w:left="2127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-593090</wp:posOffset>
            </wp:positionV>
            <wp:extent cx="1656080" cy="2523490"/>
            <wp:effectExtent l="19050" t="0" r="1270" b="0"/>
            <wp:wrapSquare wrapText="bothSides"/>
            <wp:docPr id="3" name="Image 1" descr="entete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_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DEPARTEMENT DU FINISTERE</w:t>
      </w: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ind w:left="19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MAITRE D’OUVRAGE :</w:t>
      </w:r>
    </w:p>
    <w:p w:rsidR="009F232F" w:rsidRDefault="009F232F" w:rsidP="009F232F">
      <w:pPr>
        <w:ind w:left="19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COMMUNE DE GUISSENY</w:t>
      </w:r>
    </w:p>
    <w:p w:rsidR="009F232F" w:rsidRDefault="009F232F" w:rsidP="009F232F">
      <w:pPr>
        <w:ind w:left="19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Place </w:t>
      </w:r>
      <w:proofErr w:type="spellStart"/>
      <w:r>
        <w:rPr>
          <w:rFonts w:asciiTheme="minorHAnsi" w:hAnsiTheme="minorHAnsi"/>
        </w:rPr>
        <w:t>Porthleven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Sithney</w:t>
      </w:r>
      <w:proofErr w:type="spellEnd"/>
    </w:p>
    <w:p w:rsidR="009F232F" w:rsidRDefault="009F232F" w:rsidP="009F232F">
      <w:pPr>
        <w:ind w:left="198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29880 </w:t>
      </w:r>
      <w:proofErr w:type="spellStart"/>
      <w:r>
        <w:rPr>
          <w:rFonts w:asciiTheme="minorHAnsi" w:hAnsiTheme="minorHAnsi"/>
        </w:rPr>
        <w:t>Guissény</w:t>
      </w:r>
      <w:proofErr w:type="spellEnd"/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5D7265" w:rsidRDefault="005D7265" w:rsidP="009F232F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9F232F" w:rsidRPr="009F232F" w:rsidRDefault="009F232F" w:rsidP="009F232F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9F232F">
        <w:rPr>
          <w:rFonts w:asciiTheme="minorHAnsi" w:hAnsiTheme="minorHAnsi"/>
          <w:b/>
          <w:i/>
          <w:sz w:val="40"/>
          <w:szCs w:val="40"/>
        </w:rPr>
        <w:t>Objet du marché :</w:t>
      </w:r>
    </w:p>
    <w:p w:rsidR="009F232F" w:rsidRPr="009F232F" w:rsidRDefault="000A5D40" w:rsidP="009F232F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9F232F">
        <w:rPr>
          <w:rFonts w:asciiTheme="minorHAnsi" w:hAnsiTheme="minorHAnsi"/>
          <w:b/>
          <w:i/>
          <w:sz w:val="40"/>
          <w:szCs w:val="40"/>
        </w:rPr>
        <w:t xml:space="preserve">Travaux de </w:t>
      </w:r>
      <w:r>
        <w:rPr>
          <w:rFonts w:asciiTheme="minorHAnsi" w:hAnsiTheme="minorHAnsi"/>
          <w:b/>
          <w:i/>
          <w:sz w:val="40"/>
          <w:szCs w:val="40"/>
        </w:rPr>
        <w:t xml:space="preserve">construction d’escaliers pour accéder aux plages des </w:t>
      </w:r>
      <w:proofErr w:type="spellStart"/>
      <w:r>
        <w:rPr>
          <w:rFonts w:asciiTheme="minorHAnsi" w:hAnsiTheme="minorHAnsi"/>
          <w:b/>
          <w:i/>
          <w:sz w:val="40"/>
          <w:szCs w:val="40"/>
        </w:rPr>
        <w:t>Barrachou</w:t>
      </w:r>
      <w:proofErr w:type="spellEnd"/>
      <w:r>
        <w:rPr>
          <w:rFonts w:asciiTheme="minorHAnsi" w:hAnsiTheme="minorHAnsi"/>
          <w:b/>
          <w:i/>
          <w:sz w:val="40"/>
          <w:szCs w:val="40"/>
        </w:rPr>
        <w:t xml:space="preserve"> et d’</w:t>
      </w:r>
      <w:proofErr w:type="spellStart"/>
      <w:r>
        <w:rPr>
          <w:rFonts w:asciiTheme="minorHAnsi" w:hAnsiTheme="minorHAnsi"/>
          <w:b/>
          <w:i/>
          <w:sz w:val="40"/>
          <w:szCs w:val="40"/>
        </w:rPr>
        <w:t>Aod</w:t>
      </w:r>
      <w:proofErr w:type="spellEnd"/>
      <w:r>
        <w:rPr>
          <w:rFonts w:asciiTheme="minorHAnsi" w:hAnsiTheme="minorHAnsi"/>
          <w:b/>
          <w:i/>
          <w:sz w:val="40"/>
          <w:szCs w:val="40"/>
        </w:rPr>
        <w:t xml:space="preserve"> </w:t>
      </w:r>
      <w:proofErr w:type="spellStart"/>
      <w:r>
        <w:rPr>
          <w:rFonts w:asciiTheme="minorHAnsi" w:hAnsiTheme="minorHAnsi"/>
          <w:b/>
          <w:i/>
          <w:sz w:val="40"/>
          <w:szCs w:val="40"/>
        </w:rPr>
        <w:t>Vihan</w:t>
      </w:r>
      <w:proofErr w:type="spellEnd"/>
      <w:r>
        <w:rPr>
          <w:rFonts w:asciiTheme="minorHAnsi" w:hAnsiTheme="minorHAnsi"/>
          <w:b/>
          <w:i/>
          <w:sz w:val="40"/>
          <w:szCs w:val="40"/>
        </w:rPr>
        <w:t xml:space="preserve"> An Ti Hard</w:t>
      </w: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MARCHE PUBLIC DE TRAVAUX</w:t>
      </w:r>
    </w:p>
    <w:p w:rsidR="009F232F" w:rsidRDefault="009F232F" w:rsidP="009F232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(Procédure adaptée conformément à l’article 28 du CMP)</w:t>
      </w: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Default="009F232F" w:rsidP="009F232F">
      <w:pPr>
        <w:jc w:val="center"/>
        <w:rPr>
          <w:rFonts w:asciiTheme="minorHAnsi" w:hAnsiTheme="minorHAnsi"/>
        </w:rPr>
      </w:pPr>
    </w:p>
    <w:p w:rsidR="009F232F" w:rsidRPr="009F232F" w:rsidRDefault="009F232F" w:rsidP="009F232F">
      <w:pPr>
        <w:jc w:val="center"/>
        <w:rPr>
          <w:rFonts w:asciiTheme="minorHAnsi" w:hAnsiTheme="minorHAnsi"/>
          <w:b/>
          <w:sz w:val="40"/>
          <w:szCs w:val="40"/>
        </w:rPr>
      </w:pPr>
      <w:r w:rsidRPr="009F232F">
        <w:rPr>
          <w:rFonts w:asciiTheme="minorHAnsi" w:hAnsiTheme="minorHAnsi"/>
          <w:b/>
          <w:sz w:val="40"/>
          <w:szCs w:val="40"/>
        </w:rPr>
        <w:t>(</w:t>
      </w:r>
      <w:r w:rsidR="00046196">
        <w:rPr>
          <w:rFonts w:asciiTheme="minorHAnsi" w:hAnsiTheme="minorHAnsi"/>
          <w:b/>
          <w:sz w:val="40"/>
          <w:szCs w:val="40"/>
        </w:rPr>
        <w:t>A.E.)</w:t>
      </w:r>
    </w:p>
    <w:p w:rsidR="009F232F" w:rsidRPr="009F232F" w:rsidRDefault="00046196" w:rsidP="009F232F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Acte d’engagement</w:t>
      </w: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9F232F" w:rsidRDefault="009F232F">
      <w:pPr>
        <w:rPr>
          <w:rFonts w:asciiTheme="minorHAnsi" w:hAnsiTheme="minorHAnsi"/>
        </w:rPr>
      </w:pPr>
    </w:p>
    <w:p w:rsidR="00046196" w:rsidRDefault="00046196" w:rsidP="00046196">
      <w:pPr>
        <w:pStyle w:val="Titre1"/>
      </w:pPr>
      <w:bookmarkStart w:id="0" w:name="_Toc332181470"/>
      <w:r>
        <w:t>Article premier : Contractant</w:t>
      </w:r>
      <w:bookmarkEnd w:id="0"/>
    </w:p>
    <w:p w:rsidR="00046196" w:rsidRDefault="00046196" w:rsidP="00046196">
      <w:pPr>
        <w:spacing w:before="240"/>
        <w:jc w:val="both"/>
      </w:pPr>
      <w:r>
        <w:t>Nom, prénom, qualité et adresse professionnelle du signataire :</w:t>
      </w:r>
    </w:p>
    <w:p w:rsidR="00046196" w:rsidRDefault="00046196" w:rsidP="00046196">
      <w:pPr>
        <w:tabs>
          <w:tab w:val="left" w:pos="567"/>
          <w:tab w:val="left" w:leader="dot" w:pos="9072"/>
        </w:tabs>
        <w:spacing w:before="240"/>
        <w:jc w:val="both"/>
      </w:pPr>
      <w:r>
        <w:t>M</w:t>
      </w: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6C3529" w:rsidP="00046196">
      <w:pPr>
        <w:tabs>
          <w:tab w:val="left" w:pos="567"/>
          <w:tab w:val="left" w:leader="dot" w:pos="9072"/>
        </w:tabs>
        <w:spacing w:before="240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46196">
        <w:instrText xml:space="preserve"> FORMCHECKBOX </w:instrText>
      </w:r>
      <w:r>
        <w:fldChar w:fldCharType="separate"/>
      </w:r>
      <w:r>
        <w:fldChar w:fldCharType="end"/>
      </w:r>
      <w:r w:rsidR="00046196">
        <w:t xml:space="preserve"> </w:t>
      </w:r>
      <w:proofErr w:type="gramStart"/>
      <w:r w:rsidR="00046196">
        <w:t>agissant</w:t>
      </w:r>
      <w:proofErr w:type="gramEnd"/>
      <w:r w:rsidR="00046196">
        <w:t xml:space="preserve"> pour mon propre compte</w:t>
      </w:r>
      <w:r w:rsidR="00046196">
        <w:rPr>
          <w:rStyle w:val="Appelnotedebasdep"/>
        </w:rPr>
        <w:footnoteReference w:id="1"/>
      </w:r>
      <w:r w:rsidR="00046196">
        <w:t> ;</w:t>
      </w:r>
    </w:p>
    <w:p w:rsidR="00046196" w:rsidRDefault="006C3529" w:rsidP="00046196">
      <w:pPr>
        <w:tabs>
          <w:tab w:val="left" w:pos="567"/>
          <w:tab w:val="left" w:leader="dot" w:pos="9072"/>
        </w:tabs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46196">
        <w:instrText xml:space="preserve"> FORMCHECKBOX </w:instrText>
      </w:r>
      <w:r>
        <w:fldChar w:fldCharType="separate"/>
      </w:r>
      <w:r>
        <w:fldChar w:fldCharType="end"/>
      </w:r>
      <w:r w:rsidR="00046196">
        <w:t xml:space="preserve"> </w:t>
      </w:r>
      <w:proofErr w:type="gramStart"/>
      <w:r w:rsidR="00046196">
        <w:t>agissant</w:t>
      </w:r>
      <w:proofErr w:type="gramEnd"/>
      <w:r w:rsidR="00046196">
        <w:t xml:space="preserve"> pour le compte de la société</w:t>
      </w:r>
      <w:r w:rsidR="00046196">
        <w:rPr>
          <w:rStyle w:val="Appelnotedebasdep"/>
        </w:rPr>
        <w:footnoteReference w:id="2"/>
      </w:r>
      <w:r w:rsidR="00046196">
        <w:t> :</w:t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046196" w:rsidP="00046196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046196" w:rsidRDefault="006C3529" w:rsidP="00046196">
      <w:pPr>
        <w:tabs>
          <w:tab w:val="left" w:pos="567"/>
          <w:tab w:val="left" w:leader="dot" w:pos="9072"/>
        </w:tabs>
        <w:spacing w:before="240"/>
        <w:jc w:val="both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6196">
        <w:instrText xml:space="preserve"> FORMCHECKBOX </w:instrText>
      </w:r>
      <w:r>
        <w:fldChar w:fldCharType="separate"/>
      </w:r>
      <w:r>
        <w:fldChar w:fldCharType="end"/>
      </w:r>
      <w:r w:rsidR="00046196">
        <w:t xml:space="preserve"> </w:t>
      </w:r>
      <w:proofErr w:type="gramStart"/>
      <w:r w:rsidR="00046196">
        <w:t>agissant</w:t>
      </w:r>
      <w:proofErr w:type="gramEnd"/>
      <w:r w:rsidR="00046196">
        <w:t xml:space="preserve"> en tant que mandataire du groupement solidaire</w:t>
      </w:r>
      <w:r w:rsidR="00046196">
        <w:rPr>
          <w:rStyle w:val="Appelnotedebasdep"/>
        </w:rPr>
        <w:footnoteReference w:id="3"/>
      </w:r>
    </w:p>
    <w:p w:rsidR="00046196" w:rsidRDefault="006C3529" w:rsidP="00046196">
      <w:pPr>
        <w:tabs>
          <w:tab w:val="left" w:pos="567"/>
          <w:tab w:val="left" w:leader="dot" w:pos="9072"/>
        </w:tabs>
        <w:jc w:val="both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46196">
        <w:instrText xml:space="preserve"> FORMCHECKBOX </w:instrText>
      </w:r>
      <w:r>
        <w:fldChar w:fldCharType="separate"/>
      </w:r>
      <w:r>
        <w:fldChar w:fldCharType="end"/>
      </w:r>
      <w:r w:rsidR="00046196">
        <w:t xml:space="preserve"> </w:t>
      </w:r>
      <w:proofErr w:type="gramStart"/>
      <w:r w:rsidR="00046196">
        <w:t>agissant</w:t>
      </w:r>
      <w:proofErr w:type="gramEnd"/>
      <w:r w:rsidR="00046196">
        <w:t xml:space="preserve"> en tant que mandataire solidaire du groupement conjoint</w:t>
      </w:r>
    </w:p>
    <w:p w:rsidR="00046196" w:rsidRDefault="006C3529" w:rsidP="00046196">
      <w:pPr>
        <w:tabs>
          <w:tab w:val="left" w:pos="567"/>
          <w:tab w:val="left" w:leader="dot" w:pos="9072"/>
        </w:tabs>
        <w:jc w:val="both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46196">
        <w:instrText xml:space="preserve"> FORMCHECKBOX </w:instrText>
      </w:r>
      <w:r>
        <w:fldChar w:fldCharType="separate"/>
      </w:r>
      <w:r>
        <w:fldChar w:fldCharType="end"/>
      </w:r>
      <w:r w:rsidR="00046196">
        <w:t xml:space="preserve"> </w:t>
      </w:r>
      <w:proofErr w:type="gramStart"/>
      <w:r w:rsidR="00046196">
        <w:t>agissant</w:t>
      </w:r>
      <w:proofErr w:type="gramEnd"/>
      <w:r w:rsidR="00046196">
        <w:t xml:space="preserve"> en tant que mandataire non solidaire du groupement conjoint</w:t>
      </w:r>
    </w:p>
    <w:p w:rsidR="00046196" w:rsidRDefault="00046196" w:rsidP="00046196">
      <w:pPr>
        <w:tabs>
          <w:tab w:val="left" w:pos="567"/>
          <w:tab w:val="left" w:leader="dot" w:pos="9072"/>
        </w:tabs>
        <w:spacing w:before="240"/>
        <w:jc w:val="both"/>
      </w:pPr>
      <w:proofErr w:type="gramStart"/>
      <w:r>
        <w:t>pour</w:t>
      </w:r>
      <w:proofErr w:type="gramEnd"/>
      <w:r>
        <w:t xml:space="preserve"> l’ensemble des prestataires groupés qui ont signé la lettre de candidature du ...../...../........</w:t>
      </w:r>
    </w:p>
    <w:p w:rsidR="00046196" w:rsidRPr="00C15805" w:rsidRDefault="00046196" w:rsidP="00046196">
      <w:pPr>
        <w:numPr>
          <w:ilvl w:val="0"/>
          <w:numId w:val="6"/>
        </w:numPr>
        <w:spacing w:before="240"/>
        <w:ind w:left="284" w:hanging="284"/>
        <w:jc w:val="both"/>
      </w:pPr>
      <w:r>
        <w:t xml:space="preserve">après avoir pris connaissance du </w:t>
      </w:r>
      <w:r w:rsidRPr="00C15805">
        <w:rPr>
          <w:noProof/>
        </w:rPr>
        <w:t>cahier des clauses particulières ( C.C.P)</w:t>
      </w:r>
      <w:r w:rsidRPr="00C15805">
        <w:t>,  et des documents qui y sont mentionnés,</w:t>
      </w:r>
    </w:p>
    <w:p w:rsidR="00046196" w:rsidRPr="00C15805" w:rsidRDefault="00046196" w:rsidP="00046196">
      <w:pPr>
        <w:numPr>
          <w:ilvl w:val="0"/>
          <w:numId w:val="6"/>
        </w:numPr>
        <w:ind w:left="284" w:hanging="284"/>
        <w:jc w:val="both"/>
      </w:pPr>
      <w:r w:rsidRPr="00C15805">
        <w:t xml:space="preserve">et après avoir fourni les pièces prévues </w:t>
      </w:r>
      <w:r w:rsidRPr="00C15805">
        <w:rPr>
          <w:noProof/>
        </w:rPr>
        <w:t>aux articles 45 et 46 du Code des marchés publics</w:t>
      </w:r>
      <w:r w:rsidRPr="00C15805">
        <w:t>,</w:t>
      </w:r>
    </w:p>
    <w:p w:rsidR="00046196" w:rsidRPr="00C15805" w:rsidRDefault="00046196" w:rsidP="00046196">
      <w:pPr>
        <w:pStyle w:val="Normal1"/>
        <w:spacing w:before="120"/>
        <w:rPr>
          <w:noProof/>
        </w:rPr>
      </w:pPr>
      <w:r w:rsidRPr="00C15805">
        <w:rPr>
          <w:noProof/>
        </w:rPr>
        <w:t>Je m’</w:t>
      </w:r>
      <w:r w:rsidRPr="00C15805">
        <w:rPr>
          <w:b/>
          <w:noProof/>
        </w:rPr>
        <w:t>ENGAGE ou j’ENGAGE le groupement dont je suis mandataire</w:t>
      </w:r>
      <w:r w:rsidRPr="00C15805">
        <w:rPr>
          <w:rStyle w:val="Appelnotedebasdep"/>
          <w:b/>
          <w:noProof/>
        </w:rPr>
        <w:footnoteReference w:id="4"/>
      </w:r>
      <w:r w:rsidRPr="00C15805">
        <w:rPr>
          <w:noProof/>
        </w:rPr>
        <w:t>, sans réserve, conformément aux conditions, clauses et prescriptions imposées par le cahier des clauses particulières, à exécuter les prestations qui me concernent, dans les conditions ci-après définies.</w:t>
      </w:r>
    </w:p>
    <w:p w:rsidR="00046196" w:rsidRPr="0040170B" w:rsidRDefault="00046196" w:rsidP="00046196">
      <w:pPr>
        <w:pStyle w:val="Normal1"/>
        <w:spacing w:before="120"/>
        <w:rPr>
          <w:noProof/>
        </w:rPr>
      </w:pPr>
    </w:p>
    <w:p w:rsidR="00046196" w:rsidRDefault="00046196" w:rsidP="00046196">
      <w:pPr>
        <w:pStyle w:val="Normal1"/>
        <w:tabs>
          <w:tab w:val="clear" w:pos="284"/>
          <w:tab w:val="clear" w:pos="567"/>
        </w:tabs>
        <w:spacing w:before="120"/>
        <w:rPr>
          <w:rStyle w:val="Appelnotedebasdep"/>
        </w:rPr>
      </w:pPr>
      <w:r w:rsidRPr="0040170B">
        <w:rPr>
          <w:noProof/>
        </w:rPr>
        <w:t>L</w:t>
      </w:r>
      <w:r>
        <w:rPr>
          <w:noProof/>
        </w:rPr>
        <w:t>’</w:t>
      </w:r>
      <w:r w:rsidRPr="0040170B">
        <w:rPr>
          <w:noProof/>
        </w:rPr>
        <w:t xml:space="preserve">offre ainsi présentée ne nous lie toutefois que si son acceptation nous est notifiée dans un délai </w:t>
      </w:r>
      <w:r w:rsidRPr="00C15805">
        <w:rPr>
          <w:noProof/>
        </w:rPr>
        <w:t>de 90 jours</w:t>
      </w:r>
      <w:r>
        <w:rPr>
          <w:noProof/>
        </w:rPr>
        <w:t> </w:t>
      </w:r>
      <w:r w:rsidRPr="0040170B">
        <w:rPr>
          <w:noProof/>
        </w:rPr>
        <w:t>à compter de la date limite de réception des offres fixée par le règlement de la consultation.</w:t>
      </w:r>
      <w:r>
        <w:t xml:space="preserve"> </w:t>
      </w:r>
    </w:p>
    <w:p w:rsidR="00046196" w:rsidRDefault="00046196" w:rsidP="00046196">
      <w:pPr>
        <w:pStyle w:val="Titre1"/>
      </w:pPr>
      <w:bookmarkStart w:id="1" w:name="_Toc332181471"/>
      <w:r>
        <w:t xml:space="preserve">Article 2 : </w:t>
      </w:r>
      <w:r w:rsidRPr="0040170B">
        <w:rPr>
          <w:noProof/>
        </w:rPr>
        <w:t>Prix</w:t>
      </w:r>
      <w:bookmarkEnd w:id="1"/>
    </w:p>
    <w:p w:rsidR="00046196" w:rsidRPr="0040170B" w:rsidRDefault="00046196" w:rsidP="00046196">
      <w:pPr>
        <w:pStyle w:val="Normal1"/>
        <w:rPr>
          <w:noProof/>
        </w:rPr>
      </w:pPr>
      <w:r w:rsidRPr="0040170B">
        <w:rPr>
          <w:noProof/>
        </w:rPr>
        <w:t xml:space="preserve">Les prestations définies au </w:t>
      </w:r>
      <w:r w:rsidRPr="00C15805">
        <w:rPr>
          <w:noProof/>
        </w:rPr>
        <w:t>C.C.</w:t>
      </w:r>
      <w:r>
        <w:rPr>
          <w:noProof/>
        </w:rPr>
        <w:t>A.</w:t>
      </w:r>
      <w:r w:rsidRPr="00C15805">
        <w:rPr>
          <w:noProof/>
        </w:rPr>
        <w:t>P.</w:t>
      </w:r>
      <w:r w:rsidRPr="0040170B">
        <w:rPr>
          <w:noProof/>
        </w:rPr>
        <w:t xml:space="preserve"> </w:t>
      </w:r>
      <w:r>
        <w:rPr>
          <w:noProof/>
        </w:rPr>
        <w:t> </w:t>
      </w:r>
      <w:r w:rsidRPr="0040170B">
        <w:rPr>
          <w:noProof/>
        </w:rPr>
        <w:t>sont divisées en une tranche unique, sans lot.</w:t>
      </w:r>
    </w:p>
    <w:p w:rsidR="00046196" w:rsidRPr="0040170B" w:rsidRDefault="00046196" w:rsidP="00046196">
      <w:pPr>
        <w:pStyle w:val="Normal1"/>
        <w:rPr>
          <w:noProof/>
        </w:rPr>
      </w:pPr>
    </w:p>
    <w:p w:rsidR="00046196" w:rsidRPr="0040170B" w:rsidRDefault="00046196" w:rsidP="00046196">
      <w:pPr>
        <w:pStyle w:val="Normal1"/>
        <w:rPr>
          <w:noProof/>
        </w:rPr>
      </w:pPr>
      <w:r w:rsidRPr="0040170B">
        <w:rPr>
          <w:noProof/>
        </w:rPr>
        <w:t>L</w:t>
      </w:r>
      <w:r>
        <w:rPr>
          <w:noProof/>
        </w:rPr>
        <w:t>’</w:t>
      </w:r>
      <w:r w:rsidRPr="0040170B">
        <w:rPr>
          <w:noProof/>
        </w:rPr>
        <w:t>ensemble des prestations sera rémunéré par application d</w:t>
      </w:r>
      <w:r>
        <w:rPr>
          <w:noProof/>
        </w:rPr>
        <w:t>’</w:t>
      </w:r>
      <w:r w:rsidRPr="0040170B">
        <w:rPr>
          <w:noProof/>
        </w:rPr>
        <w:t>un prix global forfaitaire égal à</w:t>
      </w:r>
      <w:r>
        <w:rPr>
          <w:noProof/>
        </w:rPr>
        <w:t> :</w:t>
      </w:r>
    </w:p>
    <w:p w:rsidR="00046196" w:rsidRPr="0040170B" w:rsidRDefault="00046196" w:rsidP="00046196">
      <w:pPr>
        <w:pStyle w:val="Normal1"/>
        <w:rPr>
          <w:noProof/>
        </w:rPr>
      </w:pPr>
    </w:p>
    <w:p w:rsidR="00046196" w:rsidRPr="0040170B" w:rsidRDefault="00046196" w:rsidP="00046196">
      <w:pPr>
        <w:pStyle w:val="Normal1"/>
        <w:rPr>
          <w:noProof/>
        </w:rPr>
      </w:pPr>
      <w:r w:rsidRPr="009A2EFA">
        <w:rPr>
          <w:b/>
          <w:noProof/>
        </w:rPr>
        <w:t>pour la solution de base</w:t>
      </w:r>
      <w:r>
        <w:rPr>
          <w:b/>
          <w:noProof/>
        </w:rPr>
        <w:t> :</w:t>
      </w:r>
    </w:p>
    <w:p w:rsidR="00046196" w:rsidRPr="00C15805" w:rsidRDefault="00046196" w:rsidP="00046196">
      <w:pPr>
        <w:pStyle w:val="Normal1"/>
        <w:spacing w:after="120"/>
        <w:rPr>
          <w:b/>
          <w:noProof/>
        </w:rPr>
      </w:pPr>
      <w:r w:rsidRPr="00C15805">
        <w:rPr>
          <w:b/>
          <w:noProof/>
        </w:rPr>
        <w:t>Montant hors taxe        : .............................................................. Euros</w:t>
      </w:r>
    </w:p>
    <w:p w:rsidR="00046196" w:rsidRPr="00C15805" w:rsidRDefault="00046196" w:rsidP="00046196">
      <w:pPr>
        <w:pStyle w:val="Normal1"/>
        <w:spacing w:after="120"/>
        <w:rPr>
          <w:b/>
          <w:noProof/>
        </w:rPr>
      </w:pPr>
      <w:r w:rsidRPr="00C15805">
        <w:rPr>
          <w:b/>
          <w:noProof/>
        </w:rPr>
        <w:t>TVA (taux de .............. %)    : .................................................... Euros</w:t>
      </w:r>
    </w:p>
    <w:p w:rsidR="00046196" w:rsidRPr="00C15805" w:rsidRDefault="00046196" w:rsidP="00046196">
      <w:pPr>
        <w:pStyle w:val="Normal1"/>
        <w:spacing w:after="120"/>
        <w:rPr>
          <w:b/>
          <w:noProof/>
        </w:rPr>
      </w:pPr>
      <w:r w:rsidRPr="00C15805">
        <w:rPr>
          <w:b/>
          <w:noProof/>
        </w:rPr>
        <w:t>Montant TTC        : ..................................................................... Euros</w:t>
      </w:r>
    </w:p>
    <w:p w:rsidR="00046196" w:rsidRDefault="00046196" w:rsidP="00046196">
      <w:pPr>
        <w:pStyle w:val="Normal1"/>
        <w:rPr>
          <w:b/>
          <w:noProof/>
        </w:rPr>
      </w:pPr>
      <w:r w:rsidRPr="00C15805">
        <w:rPr>
          <w:b/>
          <w:noProof/>
        </w:rPr>
        <w:lastRenderedPageBreak/>
        <w:t xml:space="preserve">Soit en lettres : </w:t>
      </w:r>
    </w:p>
    <w:p w:rsidR="00046196" w:rsidRPr="00C15805" w:rsidRDefault="00046196" w:rsidP="00046196">
      <w:pPr>
        <w:pStyle w:val="Normal1"/>
        <w:rPr>
          <w:b/>
          <w:noProof/>
        </w:rPr>
      </w:pPr>
      <w:r w:rsidRPr="00C15805">
        <w:rPr>
          <w:b/>
          <w:noProof/>
        </w:rPr>
        <w:t>.................................................................................................................................................</w:t>
      </w:r>
    </w:p>
    <w:p w:rsidR="00046196" w:rsidRPr="00C15805" w:rsidRDefault="00046196" w:rsidP="00046196">
      <w:pPr>
        <w:pStyle w:val="Normal1"/>
        <w:rPr>
          <w:b/>
        </w:rPr>
      </w:pPr>
      <w:r w:rsidRPr="00C15805">
        <w:rPr>
          <w:b/>
          <w:noProof/>
        </w:rPr>
        <w:t>...........................................................................................................................................................................</w:t>
      </w:r>
    </w:p>
    <w:p w:rsidR="00046196" w:rsidRDefault="00046196" w:rsidP="00046196">
      <w:pPr>
        <w:pStyle w:val="Normal1"/>
        <w:rPr>
          <w:b/>
          <w:noProof/>
        </w:rPr>
      </w:pPr>
    </w:p>
    <w:p w:rsidR="00046196" w:rsidRDefault="00046196" w:rsidP="00046196">
      <w:pPr>
        <w:pStyle w:val="Normal1"/>
        <w:rPr>
          <w:b/>
          <w:noProof/>
        </w:rPr>
      </w:pPr>
      <w:r>
        <w:rPr>
          <w:b/>
          <w:noProof/>
        </w:rPr>
        <w:t xml:space="preserve">Pour la PSE 1 obligatoire : </w:t>
      </w:r>
      <w:r w:rsidR="000A5D40">
        <w:rPr>
          <w:b/>
          <w:noProof/>
        </w:rPr>
        <w:t>Positionnement de l’escalier au BARRACHOU. (petite taille)</w:t>
      </w:r>
    </w:p>
    <w:p w:rsidR="00046196" w:rsidRDefault="00046196" w:rsidP="00046196">
      <w:pPr>
        <w:pStyle w:val="Normal1"/>
        <w:rPr>
          <w:b/>
          <w:noProof/>
        </w:rPr>
      </w:pPr>
      <w:r>
        <w:rPr>
          <w:noProof/>
        </w:rPr>
        <w:t> </w:t>
      </w:r>
      <w:r w:rsidR="006C3529"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C3529">
        <w:rPr>
          <w:noProof/>
        </w:rPr>
      </w:r>
      <w:r w:rsidR="006C3529">
        <w:rPr>
          <w:noProof/>
        </w:rPr>
        <w:fldChar w:fldCharType="separate"/>
      </w:r>
      <w:r w:rsidR="006C3529">
        <w:rPr>
          <w:noProof/>
        </w:rPr>
        <w:fldChar w:fldCharType="end"/>
      </w:r>
      <w:r>
        <w:rPr>
          <w:b/>
          <w:noProof/>
        </w:rPr>
        <w:t xml:space="preserve"> Plus-value par rapport au montant à la solution de base</w:t>
      </w:r>
    </w:p>
    <w:p w:rsidR="00046196" w:rsidRDefault="00046196" w:rsidP="00046196">
      <w:pPr>
        <w:pStyle w:val="Normal1"/>
        <w:rPr>
          <w:b/>
          <w:noProof/>
        </w:rPr>
      </w:pPr>
      <w:r>
        <w:rPr>
          <w:noProof/>
        </w:rPr>
        <w:t> </w:t>
      </w:r>
      <w:r w:rsidR="006C3529"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C3529">
        <w:rPr>
          <w:noProof/>
        </w:rPr>
      </w:r>
      <w:r w:rsidR="006C3529">
        <w:rPr>
          <w:noProof/>
        </w:rPr>
        <w:fldChar w:fldCharType="separate"/>
      </w:r>
      <w:r w:rsidR="006C3529">
        <w:rPr>
          <w:noProof/>
        </w:rPr>
        <w:fldChar w:fldCharType="end"/>
      </w:r>
      <w:r>
        <w:rPr>
          <w:b/>
          <w:noProof/>
        </w:rPr>
        <w:t xml:space="preserve"> Moins-value par rapport au montant de la solution de base</w:t>
      </w:r>
    </w:p>
    <w:p w:rsidR="00046196" w:rsidRPr="00C15805" w:rsidRDefault="00046196" w:rsidP="00046196">
      <w:pPr>
        <w:pStyle w:val="Normal1"/>
        <w:spacing w:after="120"/>
        <w:rPr>
          <w:b/>
          <w:noProof/>
        </w:rPr>
      </w:pPr>
      <w:r w:rsidRPr="00C15805">
        <w:rPr>
          <w:b/>
          <w:noProof/>
        </w:rPr>
        <w:t>Montant hors taxe        : .............................................................. Euros</w:t>
      </w:r>
    </w:p>
    <w:p w:rsidR="00046196" w:rsidRPr="00C15805" w:rsidRDefault="00046196" w:rsidP="00046196">
      <w:pPr>
        <w:pStyle w:val="Normal1"/>
        <w:spacing w:after="120"/>
        <w:rPr>
          <w:b/>
          <w:noProof/>
        </w:rPr>
      </w:pPr>
      <w:r w:rsidRPr="00C15805">
        <w:rPr>
          <w:b/>
          <w:noProof/>
        </w:rPr>
        <w:t>TVA (taux de .............. %)    : .................................................... Euros</w:t>
      </w:r>
    </w:p>
    <w:p w:rsidR="00046196" w:rsidRPr="00C15805" w:rsidRDefault="00046196" w:rsidP="00046196">
      <w:pPr>
        <w:pStyle w:val="Normal1"/>
        <w:spacing w:after="120"/>
        <w:rPr>
          <w:b/>
          <w:noProof/>
        </w:rPr>
      </w:pPr>
      <w:r w:rsidRPr="00C15805">
        <w:rPr>
          <w:b/>
          <w:noProof/>
        </w:rPr>
        <w:t>Montant TTC        : ..................................................................... Euros</w:t>
      </w:r>
    </w:p>
    <w:p w:rsidR="00046196" w:rsidRDefault="00046196" w:rsidP="00046196">
      <w:pPr>
        <w:pStyle w:val="Normal1"/>
        <w:rPr>
          <w:b/>
          <w:noProof/>
        </w:rPr>
      </w:pPr>
      <w:r w:rsidRPr="00C15805">
        <w:rPr>
          <w:b/>
          <w:noProof/>
        </w:rPr>
        <w:t xml:space="preserve">Soit en lettres : </w:t>
      </w:r>
    </w:p>
    <w:p w:rsidR="00046196" w:rsidRPr="00C15805" w:rsidRDefault="00046196" w:rsidP="00046196">
      <w:pPr>
        <w:pStyle w:val="Normal1"/>
        <w:rPr>
          <w:b/>
          <w:noProof/>
        </w:rPr>
      </w:pPr>
      <w:r w:rsidRPr="00C15805">
        <w:rPr>
          <w:b/>
          <w:noProof/>
        </w:rPr>
        <w:t>.................................................................................................................................................</w:t>
      </w:r>
    </w:p>
    <w:p w:rsidR="00046196" w:rsidRPr="001E67FA" w:rsidRDefault="00046196" w:rsidP="00046196">
      <w:pPr>
        <w:pStyle w:val="Normal1"/>
        <w:rPr>
          <w:b/>
          <w:noProof/>
        </w:rPr>
      </w:pPr>
      <w:r w:rsidRPr="00C15805">
        <w:rPr>
          <w:b/>
          <w:noProof/>
        </w:rPr>
        <w:t>...........................................................................................................................................................................</w:t>
      </w:r>
    </w:p>
    <w:p w:rsidR="00046196" w:rsidRDefault="00046196" w:rsidP="00046196">
      <w:pPr>
        <w:pStyle w:val="Normal1"/>
        <w:rPr>
          <w:noProof/>
        </w:rPr>
      </w:pPr>
    </w:p>
    <w:p w:rsidR="00046196" w:rsidRPr="0040170B" w:rsidRDefault="00046196" w:rsidP="00046196">
      <w:pPr>
        <w:pStyle w:val="Normal1"/>
        <w:rPr>
          <w:noProof/>
        </w:rPr>
      </w:pPr>
      <w:r>
        <w:rPr>
          <w:noProof/>
        </w:rPr>
        <w:t xml:space="preserve">Les </w:t>
      </w:r>
      <w:r w:rsidRPr="0040170B">
        <w:rPr>
          <w:noProof/>
        </w:rPr>
        <w:t>variante</w:t>
      </w:r>
      <w:r>
        <w:rPr>
          <w:noProof/>
        </w:rPr>
        <w:t>s</w:t>
      </w:r>
      <w:r w:rsidRPr="0040170B">
        <w:rPr>
          <w:noProof/>
        </w:rPr>
        <w:t xml:space="preserve"> </w:t>
      </w:r>
      <w:r>
        <w:rPr>
          <w:noProof/>
        </w:rPr>
        <w:t>sont</w:t>
      </w:r>
      <w:r w:rsidRPr="0040170B">
        <w:rPr>
          <w:noProof/>
        </w:rPr>
        <w:t xml:space="preserve"> autorisée</w:t>
      </w:r>
      <w:r>
        <w:rPr>
          <w:noProof/>
        </w:rPr>
        <w:t>s</w:t>
      </w:r>
      <w:r w:rsidRPr="0040170B">
        <w:rPr>
          <w:noProof/>
        </w:rPr>
        <w:t>.</w:t>
      </w:r>
    </w:p>
    <w:p w:rsidR="00046196" w:rsidRPr="0040170B" w:rsidRDefault="00046196" w:rsidP="00046196">
      <w:pPr>
        <w:pStyle w:val="Normal1"/>
        <w:rPr>
          <w:noProof/>
        </w:rPr>
      </w:pPr>
    </w:p>
    <w:p w:rsidR="00046196" w:rsidRPr="0040170B" w:rsidRDefault="00046196" w:rsidP="00046196">
      <w:pPr>
        <w:pStyle w:val="Normal1"/>
        <w:rPr>
          <w:noProof/>
        </w:rPr>
      </w:pPr>
      <w:r w:rsidRPr="0040170B">
        <w:rPr>
          <w:noProof/>
        </w:rPr>
        <w:t>Déclaration de sous-traitance au moment de l</w:t>
      </w:r>
      <w:r>
        <w:rPr>
          <w:noProof/>
        </w:rPr>
        <w:t>’</w:t>
      </w:r>
      <w:r w:rsidRPr="0040170B">
        <w:rPr>
          <w:noProof/>
        </w:rPr>
        <w:t>offre</w:t>
      </w:r>
      <w:r>
        <w:rPr>
          <w:noProof/>
        </w:rPr>
        <w:t> :</w:t>
      </w:r>
    </w:p>
    <w:p w:rsidR="00046196" w:rsidRPr="0040170B" w:rsidRDefault="00046196" w:rsidP="00046196">
      <w:pPr>
        <w:pStyle w:val="Normal1"/>
        <w:rPr>
          <w:noProof/>
        </w:rPr>
      </w:pPr>
    </w:p>
    <w:p w:rsidR="00046196" w:rsidRPr="0040170B" w:rsidRDefault="00046196" w:rsidP="00046196">
      <w:pPr>
        <w:pStyle w:val="Normal1"/>
        <w:numPr>
          <w:ilvl w:val="0"/>
          <w:numId w:val="7"/>
        </w:numPr>
        <w:ind w:left="851"/>
        <w:rPr>
          <w:noProof/>
        </w:rPr>
      </w:pPr>
      <w:r w:rsidRPr="0040170B">
        <w:rPr>
          <w:noProof/>
        </w:rPr>
        <w:t>Le ou les actes spéciaux de sous-traitance n</w:t>
      </w:r>
      <w:r>
        <w:rPr>
          <w:noProof/>
        </w:rPr>
        <w:t>º.</w:t>
      </w:r>
      <w:r w:rsidRPr="0040170B">
        <w:rPr>
          <w:noProof/>
        </w:rPr>
        <w:t>......... annexé</w:t>
      </w:r>
      <w:r>
        <w:rPr>
          <w:noProof/>
        </w:rPr>
        <w:t>(</w:t>
      </w:r>
      <w:r w:rsidRPr="0040170B">
        <w:rPr>
          <w:noProof/>
        </w:rPr>
        <w:t>s) à l</w:t>
      </w:r>
      <w:r>
        <w:rPr>
          <w:noProof/>
        </w:rPr>
        <w:t>’</w:t>
      </w:r>
      <w:r w:rsidRPr="0040170B">
        <w:rPr>
          <w:noProof/>
        </w:rPr>
        <w:t>acte d</w:t>
      </w:r>
      <w:r>
        <w:rPr>
          <w:noProof/>
        </w:rPr>
        <w:t>’</w:t>
      </w:r>
      <w:r w:rsidRPr="0040170B">
        <w:rPr>
          <w:noProof/>
        </w:rPr>
        <w:t>engagement indiquent la nature et le montant des prestations que l</w:t>
      </w:r>
      <w:r>
        <w:rPr>
          <w:noProof/>
        </w:rPr>
        <w:t>’</w:t>
      </w:r>
      <w:r w:rsidRPr="0040170B">
        <w:rPr>
          <w:noProof/>
        </w:rPr>
        <w:t>on envisage de faire exécuter par des sous-traitants payés directement. Les noms et les conditions de paiement de ces sous-traitants ainsi que le montant des prestations sous-traitées indiqué dans chaque acte spécial de sous-traitance constitue le montant maximal de la créance que le sous-traitant concerné pourra présenter en nantissement ou céder.</w:t>
      </w:r>
    </w:p>
    <w:p w:rsidR="00046196" w:rsidRPr="0040170B" w:rsidRDefault="00046196" w:rsidP="00046196">
      <w:pPr>
        <w:pStyle w:val="Normal1"/>
        <w:rPr>
          <w:noProof/>
        </w:rPr>
      </w:pPr>
    </w:p>
    <w:p w:rsidR="00046196" w:rsidRPr="0040170B" w:rsidRDefault="00046196" w:rsidP="00046196">
      <w:pPr>
        <w:pStyle w:val="Normal1"/>
        <w:numPr>
          <w:ilvl w:val="0"/>
          <w:numId w:val="8"/>
        </w:numPr>
        <w:ind w:left="851"/>
        <w:rPr>
          <w:noProof/>
        </w:rPr>
      </w:pPr>
      <w:r w:rsidRPr="0040170B">
        <w:rPr>
          <w:noProof/>
        </w:rPr>
        <w:t>Chaque acte spécial de sous-traitance constitue une demande d</w:t>
      </w:r>
      <w:r>
        <w:rPr>
          <w:noProof/>
        </w:rPr>
        <w:t>’</w:t>
      </w:r>
      <w:r w:rsidRPr="0040170B">
        <w:rPr>
          <w:noProof/>
        </w:rPr>
        <w:t>acceptation du sous-traitant et d</w:t>
      </w:r>
      <w:r>
        <w:rPr>
          <w:noProof/>
        </w:rPr>
        <w:t>’</w:t>
      </w:r>
      <w:r w:rsidRPr="0040170B">
        <w:rPr>
          <w:noProof/>
        </w:rPr>
        <w:t>agrément de ses conditions de paiement, demande qui est réputée prendre effet à la date de notification du marché</w:t>
      </w:r>
      <w:r>
        <w:rPr>
          <w:noProof/>
        </w:rPr>
        <w:t> ;</w:t>
      </w:r>
      <w:r w:rsidRPr="0040170B">
        <w:rPr>
          <w:noProof/>
        </w:rPr>
        <w:t xml:space="preserve"> cette notification est réputée emporter acceptation du sous-traitant et agrément des conditions de paiement.</w:t>
      </w:r>
    </w:p>
    <w:p w:rsidR="00046196" w:rsidRPr="0040170B" w:rsidRDefault="00046196" w:rsidP="00046196">
      <w:pPr>
        <w:pStyle w:val="Normal1"/>
        <w:rPr>
          <w:noProof/>
        </w:rPr>
      </w:pPr>
    </w:p>
    <w:p w:rsidR="00046196" w:rsidRPr="0040170B" w:rsidRDefault="00046196" w:rsidP="00046196">
      <w:pPr>
        <w:pStyle w:val="Normal1"/>
        <w:numPr>
          <w:ilvl w:val="0"/>
          <w:numId w:val="9"/>
        </w:numPr>
        <w:ind w:left="851"/>
        <w:rPr>
          <w:noProof/>
        </w:rPr>
      </w:pPr>
      <w:r w:rsidRPr="0040170B">
        <w:rPr>
          <w:noProof/>
        </w:rPr>
        <w:t>Le montant total des prestations que l</w:t>
      </w:r>
      <w:r>
        <w:rPr>
          <w:noProof/>
        </w:rPr>
        <w:t>’</w:t>
      </w:r>
      <w:r w:rsidRPr="0040170B">
        <w:rPr>
          <w:noProof/>
        </w:rPr>
        <w:t>on envisage de sous-traiter conformément à ces actes spéciaux de sous-traitance est de</w:t>
      </w:r>
      <w:r>
        <w:rPr>
          <w:noProof/>
        </w:rPr>
        <w:t> :</w:t>
      </w:r>
      <w:r w:rsidRPr="0040170B">
        <w:rPr>
          <w:noProof/>
        </w:rPr>
        <w:t xml:space="preserve"> </w:t>
      </w:r>
    </w:p>
    <w:p w:rsidR="00046196" w:rsidRPr="0040170B" w:rsidRDefault="00046196" w:rsidP="00046196">
      <w:pPr>
        <w:pStyle w:val="Normal1"/>
        <w:rPr>
          <w:noProof/>
        </w:rPr>
      </w:pPr>
    </w:p>
    <w:p w:rsidR="00046196" w:rsidRPr="00C15805" w:rsidRDefault="00046196" w:rsidP="00046196">
      <w:pPr>
        <w:pStyle w:val="Normal1"/>
        <w:rPr>
          <w:noProof/>
        </w:rPr>
      </w:pPr>
      <w:r w:rsidRPr="00C15805">
        <w:rPr>
          <w:noProof/>
        </w:rPr>
        <w:t>Montant hors taxe        : .............................................................. Euros</w:t>
      </w:r>
    </w:p>
    <w:p w:rsidR="00046196" w:rsidRPr="00C15805" w:rsidRDefault="00046196" w:rsidP="00046196">
      <w:pPr>
        <w:pStyle w:val="Normal1"/>
        <w:rPr>
          <w:noProof/>
        </w:rPr>
      </w:pPr>
      <w:r w:rsidRPr="00C15805">
        <w:rPr>
          <w:noProof/>
        </w:rPr>
        <w:t>TVA (taux de .............. %)    : .................................................... Euros</w:t>
      </w:r>
    </w:p>
    <w:p w:rsidR="00046196" w:rsidRPr="00C15805" w:rsidRDefault="00046196" w:rsidP="00046196">
      <w:pPr>
        <w:pStyle w:val="Normal1"/>
        <w:rPr>
          <w:noProof/>
        </w:rPr>
      </w:pPr>
      <w:r w:rsidRPr="00C15805">
        <w:rPr>
          <w:noProof/>
        </w:rPr>
        <w:t>Montant TTC        : ..................................................................... Euros</w:t>
      </w:r>
    </w:p>
    <w:p w:rsidR="00046196" w:rsidRPr="00C15805" w:rsidRDefault="00046196" w:rsidP="00046196">
      <w:pPr>
        <w:pStyle w:val="Normal1"/>
        <w:rPr>
          <w:noProof/>
        </w:rPr>
      </w:pPr>
      <w:r w:rsidRPr="00C15805">
        <w:rPr>
          <w:noProof/>
        </w:rPr>
        <w:t>Soit en lettres : ................................................................................................................................</w:t>
      </w:r>
    </w:p>
    <w:p w:rsidR="00046196" w:rsidRPr="00C15805" w:rsidRDefault="00046196" w:rsidP="00046196">
      <w:pPr>
        <w:pStyle w:val="Normal1"/>
      </w:pPr>
      <w:r w:rsidRPr="00C15805">
        <w:rPr>
          <w:noProof/>
        </w:rPr>
        <w:t>..........................................................................................................................................................</w:t>
      </w:r>
    </w:p>
    <w:p w:rsidR="00046196" w:rsidRDefault="00046196" w:rsidP="00046196">
      <w:pPr>
        <w:pStyle w:val="Titre1"/>
      </w:pPr>
      <w:bookmarkStart w:id="2" w:name="_Toc332181472"/>
      <w:r>
        <w:t xml:space="preserve">Article 3 : </w:t>
      </w:r>
      <w:r w:rsidRPr="0040170B">
        <w:rPr>
          <w:noProof/>
        </w:rPr>
        <w:t>Délais d</w:t>
      </w:r>
      <w:r>
        <w:rPr>
          <w:noProof/>
        </w:rPr>
        <w:t>’</w:t>
      </w:r>
      <w:r w:rsidRPr="0040170B">
        <w:rPr>
          <w:noProof/>
        </w:rPr>
        <w:t>exécution</w:t>
      </w:r>
      <w:bookmarkEnd w:id="2"/>
    </w:p>
    <w:p w:rsidR="00046196" w:rsidRDefault="00046196" w:rsidP="00046196">
      <w:pPr>
        <w:pStyle w:val="Normal1"/>
        <w:rPr>
          <w:noProof/>
        </w:rPr>
      </w:pPr>
      <w:r>
        <w:rPr>
          <w:noProof/>
        </w:rPr>
        <w:t>Le délai</w:t>
      </w:r>
      <w:r w:rsidRPr="0040170B">
        <w:rPr>
          <w:noProof/>
        </w:rPr>
        <w:t xml:space="preserve"> de réalisation des </w:t>
      </w:r>
      <w:r>
        <w:rPr>
          <w:noProof/>
        </w:rPr>
        <w:t>travaux</w:t>
      </w:r>
      <w:r w:rsidRPr="0040170B">
        <w:rPr>
          <w:noProof/>
        </w:rPr>
        <w:t xml:space="preserve"> </w:t>
      </w:r>
      <w:r>
        <w:rPr>
          <w:noProof/>
        </w:rPr>
        <w:t>est estimé au maximum à 1,5 mois à compter du 1</w:t>
      </w:r>
      <w:r w:rsidRPr="002B682E">
        <w:rPr>
          <w:noProof/>
          <w:vertAlign w:val="superscript"/>
        </w:rPr>
        <w:t>er</w:t>
      </w:r>
      <w:r>
        <w:rPr>
          <w:noProof/>
        </w:rPr>
        <w:t xml:space="preserve"> juin 2013.</w:t>
      </w:r>
    </w:p>
    <w:p w:rsidR="00046196" w:rsidRDefault="00046196" w:rsidP="00046196">
      <w:pPr>
        <w:pStyle w:val="Normal1"/>
        <w:rPr>
          <w:noProof/>
        </w:rPr>
      </w:pPr>
    </w:p>
    <w:p w:rsidR="00046196" w:rsidRDefault="00046196" w:rsidP="00046196">
      <w:pPr>
        <w:pStyle w:val="Normal1"/>
        <w:rPr>
          <w:noProof/>
        </w:rPr>
      </w:pPr>
      <w:r>
        <w:rPr>
          <w:noProof/>
        </w:rPr>
        <w:t>Délai proposé par l’entreprise en mois sans dépasser celui du maître d’ouvrage est de ……. mois.</w:t>
      </w:r>
    </w:p>
    <w:p w:rsidR="00046196" w:rsidRDefault="00046196" w:rsidP="00046196">
      <w:pPr>
        <w:pStyle w:val="Titre1"/>
      </w:pPr>
      <w:bookmarkStart w:id="3" w:name="_Toc332181473"/>
      <w:r>
        <w:t>Article 4 : Paiement</w:t>
      </w:r>
      <w:bookmarkEnd w:id="3"/>
    </w:p>
    <w:p w:rsidR="00046196" w:rsidRDefault="00046196" w:rsidP="00046196">
      <w:pPr>
        <w:pStyle w:val="Normal1"/>
      </w:pPr>
      <w:r>
        <w:t xml:space="preserve">Le maître de l’ouvrage se libèrera des sommes dues au titre du présent </w:t>
      </w:r>
      <w:r>
        <w:rPr>
          <w:noProof/>
        </w:rPr>
        <w:t>marché</w:t>
      </w:r>
      <w:r>
        <w:t xml:space="preserve"> en faisant porter le montant au crédit du ou des comptes suivants :</w:t>
      </w:r>
    </w:p>
    <w:p w:rsidR="00046196" w:rsidRDefault="00046196" w:rsidP="00046196">
      <w:pPr>
        <w:pStyle w:val="Normal1"/>
      </w:pPr>
    </w:p>
    <w:p w:rsidR="00046196" w:rsidRDefault="00046196" w:rsidP="00046196">
      <w:pPr>
        <w:pStyle w:val="Normal1"/>
        <w:keepNext/>
        <w:numPr>
          <w:ilvl w:val="0"/>
          <w:numId w:val="6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</w:pPr>
      <w:r>
        <w:rPr>
          <w:i/>
        </w:rPr>
        <w:lastRenderedPageBreak/>
        <w:t>Ouvert au nom de :</w:t>
      </w:r>
      <w:r>
        <w:tab/>
      </w:r>
      <w:r>
        <w:tab/>
      </w:r>
    </w:p>
    <w:p w:rsidR="00046196" w:rsidRDefault="00046196" w:rsidP="00046196">
      <w:pPr>
        <w:pStyle w:val="Normal1"/>
        <w:keepNext/>
        <w:tabs>
          <w:tab w:val="clear" w:pos="284"/>
          <w:tab w:val="left" w:pos="3402"/>
          <w:tab w:val="left" w:leader="dot" w:pos="9072"/>
        </w:tabs>
      </w:pPr>
      <w:r>
        <w:tab/>
      </w:r>
      <w:proofErr w:type="gramStart"/>
      <w:r>
        <w:t>pour</w:t>
      </w:r>
      <w:proofErr w:type="gramEnd"/>
      <w:r>
        <w:t xml:space="preserve"> les prestations suivantes :</w:t>
      </w:r>
      <w:r>
        <w:tab/>
      </w:r>
      <w:r>
        <w:tab/>
      </w:r>
    </w:p>
    <w:p w:rsidR="00046196" w:rsidRDefault="00046196" w:rsidP="00046196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</w:pPr>
      <w:r>
        <w:tab/>
        <w:t>Domiciliation :</w:t>
      </w:r>
      <w:r>
        <w:tab/>
      </w:r>
      <w:r>
        <w:tab/>
      </w:r>
    </w:p>
    <w:p w:rsidR="00046196" w:rsidRDefault="00046196" w:rsidP="00046196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7797"/>
          <w:tab w:val="left" w:pos="7825"/>
          <w:tab w:val="left" w:pos="8573"/>
          <w:tab w:val="left" w:leader="dot" w:pos="9072"/>
        </w:tabs>
        <w:ind w:left="284" w:firstLine="0"/>
      </w:pPr>
      <w:r>
        <w:tab/>
        <w:t>Code banque :</w:t>
      </w:r>
      <w:r>
        <w:tab/>
      </w:r>
      <w:r>
        <w:tab/>
        <w:t>Code guichet :</w:t>
      </w:r>
      <w:r>
        <w:tab/>
      </w:r>
      <w:r>
        <w:tab/>
        <w:t>N° de compte :</w:t>
      </w:r>
      <w:r>
        <w:tab/>
      </w:r>
      <w:r>
        <w:tab/>
        <w:t>Clé RIB :</w:t>
      </w:r>
      <w:r>
        <w:tab/>
      </w:r>
    </w:p>
    <w:p w:rsidR="00046196" w:rsidRDefault="00046196" w:rsidP="00046196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</w:pPr>
      <w:r>
        <w:tab/>
        <w:t>IBAN :</w:t>
      </w:r>
      <w:r>
        <w:tab/>
      </w:r>
      <w:r>
        <w:tab/>
      </w:r>
    </w:p>
    <w:p w:rsidR="00046196" w:rsidRDefault="00046196" w:rsidP="00046196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</w:pPr>
      <w:r>
        <w:tab/>
        <w:t>BIC :</w:t>
      </w:r>
      <w:r>
        <w:tab/>
      </w:r>
      <w:r>
        <w:tab/>
      </w:r>
    </w:p>
    <w:p w:rsidR="00046196" w:rsidRDefault="00046196" w:rsidP="00046196">
      <w:pPr>
        <w:pStyle w:val="Normal1"/>
      </w:pPr>
    </w:p>
    <w:p w:rsidR="00046196" w:rsidRDefault="00046196" w:rsidP="00046196">
      <w:pPr>
        <w:ind w:firstLine="284"/>
        <w:jc w:val="both"/>
        <w:rPr>
          <w:noProof/>
        </w:rPr>
      </w:pPr>
    </w:p>
    <w:p w:rsidR="00046196" w:rsidRDefault="00046196" w:rsidP="00046196">
      <w:pPr>
        <w:pStyle w:val="Normal1"/>
        <w:keepLines w:val="0"/>
        <w:tabs>
          <w:tab w:val="clear" w:pos="284"/>
          <w:tab w:val="clear" w:pos="567"/>
          <w:tab w:val="clear" w:pos="851"/>
        </w:tabs>
      </w:pPr>
      <w:r>
        <w:rPr>
          <w:noProof/>
        </w:rPr>
        <w:t>Le maître de l’ouvrage se libèrera des sommes dues aux sous-traitants payés directement en faisant porter leurs montants au crédit des comptes désignés dans les annexes, les avenants ou les actes spéciaux.</w:t>
      </w:r>
    </w:p>
    <w:p w:rsidR="00046196" w:rsidRDefault="00046196" w:rsidP="00046196">
      <w:pPr>
        <w:pStyle w:val="Normal1"/>
      </w:pPr>
    </w:p>
    <w:p w:rsidR="00046196" w:rsidRPr="0040170B" w:rsidRDefault="00046196" w:rsidP="00046196">
      <w:pPr>
        <w:pStyle w:val="Normal1"/>
        <w:rPr>
          <w:noProof/>
        </w:rPr>
      </w:pPr>
      <w:r w:rsidRPr="0040170B">
        <w:rPr>
          <w:noProof/>
        </w:rPr>
        <w:t>J</w:t>
      </w:r>
      <w:r>
        <w:rPr>
          <w:noProof/>
        </w:rPr>
        <w:t>’</w:t>
      </w:r>
      <w:r w:rsidRPr="0040170B">
        <w:rPr>
          <w:noProof/>
        </w:rPr>
        <w:t xml:space="preserve">affirme </w:t>
      </w:r>
      <w:r>
        <w:rPr>
          <w:noProof/>
        </w:rPr>
        <w:t>(</w:t>
      </w:r>
      <w:r w:rsidRPr="0040170B">
        <w:rPr>
          <w:noProof/>
        </w:rPr>
        <w:t xml:space="preserve">nous affirmons) sous peine de résiliation </w:t>
      </w:r>
      <w:r w:rsidRPr="00C15805">
        <w:rPr>
          <w:noProof/>
        </w:rPr>
        <w:t>du marché</w:t>
      </w:r>
      <w:r>
        <w:rPr>
          <w:noProof/>
        </w:rPr>
        <w:t> </w:t>
      </w:r>
      <w:r w:rsidRPr="0040170B">
        <w:rPr>
          <w:noProof/>
        </w:rPr>
        <w:t xml:space="preserve">à mes </w:t>
      </w:r>
      <w:r>
        <w:rPr>
          <w:noProof/>
        </w:rPr>
        <w:t>(</w:t>
      </w:r>
      <w:r w:rsidRPr="0040170B">
        <w:rPr>
          <w:noProof/>
        </w:rPr>
        <w:t xml:space="preserve">nos) torts exclusifs que la </w:t>
      </w:r>
      <w:r>
        <w:rPr>
          <w:noProof/>
        </w:rPr>
        <w:t>(</w:t>
      </w:r>
      <w:r w:rsidRPr="0040170B">
        <w:rPr>
          <w:noProof/>
        </w:rPr>
        <w:t>les) société</w:t>
      </w:r>
      <w:r>
        <w:rPr>
          <w:noProof/>
        </w:rPr>
        <w:t>(</w:t>
      </w:r>
      <w:r w:rsidRPr="0040170B">
        <w:rPr>
          <w:noProof/>
        </w:rPr>
        <w:t xml:space="preserve">s) pour laquelle </w:t>
      </w:r>
      <w:r>
        <w:rPr>
          <w:noProof/>
        </w:rPr>
        <w:t>(</w:t>
      </w:r>
      <w:r w:rsidRPr="0040170B">
        <w:rPr>
          <w:noProof/>
        </w:rPr>
        <w:t>lesquelles) j</w:t>
      </w:r>
      <w:r>
        <w:rPr>
          <w:noProof/>
        </w:rPr>
        <w:t>’</w:t>
      </w:r>
      <w:r w:rsidRPr="0040170B">
        <w:rPr>
          <w:noProof/>
        </w:rPr>
        <w:t xml:space="preserve">interviens </w:t>
      </w:r>
      <w:r>
        <w:rPr>
          <w:noProof/>
        </w:rPr>
        <w:t>(</w:t>
      </w:r>
      <w:r w:rsidRPr="0040170B">
        <w:rPr>
          <w:noProof/>
        </w:rPr>
        <w:t>nous intervenons) ne tombe</w:t>
      </w:r>
      <w:r>
        <w:rPr>
          <w:noProof/>
        </w:rPr>
        <w:t>(</w:t>
      </w:r>
      <w:r w:rsidRPr="0040170B">
        <w:rPr>
          <w:noProof/>
        </w:rPr>
        <w:t>nt) pas sous le coup des interdictions découlant de l</w:t>
      </w:r>
      <w:r>
        <w:rPr>
          <w:noProof/>
        </w:rPr>
        <w:t>’</w:t>
      </w:r>
      <w:r w:rsidRPr="0040170B">
        <w:rPr>
          <w:noProof/>
        </w:rPr>
        <w:t>article 43 du Code des marchés publics.</w:t>
      </w:r>
    </w:p>
    <w:p w:rsidR="00046196" w:rsidRPr="0040170B" w:rsidRDefault="00046196" w:rsidP="00046196">
      <w:pPr>
        <w:pStyle w:val="Normal1"/>
        <w:rPr>
          <w:noProof/>
        </w:rPr>
      </w:pPr>
    </w:p>
    <w:p w:rsidR="00046196" w:rsidRDefault="00046196" w:rsidP="00046196">
      <w:pPr>
        <w:pStyle w:val="Normal1"/>
      </w:pPr>
      <w:r w:rsidRPr="0040170B">
        <w:rPr>
          <w:noProof/>
        </w:rPr>
        <w:t>Les déclarations similaires des éventuels sous-traitants énumérés plus haut sont annexées au présent acte d</w:t>
      </w:r>
      <w:r>
        <w:rPr>
          <w:noProof/>
        </w:rPr>
        <w:t>’</w:t>
      </w:r>
      <w:r w:rsidRPr="0040170B">
        <w:rPr>
          <w:noProof/>
        </w:rPr>
        <w:t>engagement.</w:t>
      </w:r>
    </w:p>
    <w:p w:rsidR="00046196" w:rsidRDefault="00046196" w:rsidP="00046196">
      <w:pPr>
        <w:pStyle w:val="Normal1"/>
        <w:keepNext/>
      </w:pPr>
    </w:p>
    <w:p w:rsidR="00046196" w:rsidRDefault="00046196" w:rsidP="00046196"/>
    <w:p w:rsidR="00046196" w:rsidRDefault="00046196" w:rsidP="00046196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>
        <w:rPr>
          <w:b/>
        </w:rPr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46196" w:rsidTr="009B45EE"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</w:pPr>
            <w:r>
              <w:rPr>
                <w:i/>
              </w:rPr>
              <w:t>Fait en un seul original</w:t>
            </w:r>
          </w:p>
        </w:tc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Signature du candidat</w:t>
            </w:r>
          </w:p>
        </w:tc>
      </w:tr>
      <w:tr w:rsidR="00046196" w:rsidTr="009B45EE"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</w:pPr>
            <w:r>
              <w:t>A ..........................................</w:t>
            </w:r>
          </w:p>
        </w:tc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Porter la mention manuscrite</w:t>
            </w:r>
          </w:p>
        </w:tc>
      </w:tr>
      <w:tr w:rsidR="00046196" w:rsidTr="009B45EE"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</w:pPr>
            <w:r>
              <w:t>Le ..........................................</w:t>
            </w:r>
          </w:p>
        </w:tc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Lu et approuvé</w:t>
            </w: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</w:tbl>
    <w:p w:rsidR="00046196" w:rsidRDefault="00046196" w:rsidP="00046196">
      <w:pPr>
        <w:pStyle w:val="En-tte"/>
        <w:widowControl w:val="0"/>
        <w:tabs>
          <w:tab w:val="clear" w:pos="4536"/>
          <w:tab w:val="clear" w:pos="9072"/>
        </w:tabs>
      </w:pPr>
    </w:p>
    <w:p w:rsidR="00046196" w:rsidRDefault="00046196" w:rsidP="00046196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>
        <w:rPr>
          <w:b/>
        </w:rPr>
        <w:t xml:space="preserve">ACCEPTATION DE L’OFFRE </w:t>
      </w:r>
      <w:r w:rsidRPr="00C15805">
        <w:rPr>
          <w:b/>
        </w:rPr>
        <w:t xml:space="preserve">PAR </w:t>
      </w:r>
      <w:r w:rsidRPr="00C15805">
        <w:rPr>
          <w:b/>
          <w:noProof/>
        </w:rPr>
        <w:t>LE</w:t>
      </w:r>
      <w:r w:rsidRPr="009A2EFA">
        <w:rPr>
          <w:b/>
          <w:noProof/>
          <w:color w:val="0000FF"/>
        </w:rPr>
        <w:t xml:space="preserve"> </w:t>
      </w:r>
      <w:r w:rsidRPr="00C15805">
        <w:rPr>
          <w:b/>
          <w:noProof/>
        </w:rPr>
        <w:t>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46196" w:rsidTr="009B45EE"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Est acceptée la présente offre   pour valoir</w:t>
            </w:r>
          </w:p>
          <w:p w:rsidR="00046196" w:rsidRDefault="00046196" w:rsidP="009B45EE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acte d’engagement</w:t>
            </w:r>
          </w:p>
        </w:tc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  <w:rPr>
                <w:b/>
              </w:rPr>
            </w:pPr>
            <w:r w:rsidRPr="00C15805">
              <w:rPr>
                <w:b/>
                <w:noProof/>
              </w:rPr>
              <w:t>Signature du représentant du pouvoir adjudicateur</w:t>
            </w:r>
            <w:r>
              <w:rPr>
                <w:b/>
                <w:noProof/>
              </w:rPr>
              <w:t> </w:t>
            </w:r>
            <w:r w:rsidRPr="0040170B">
              <w:rPr>
                <w:b/>
                <w:noProof/>
              </w:rPr>
              <w:t xml:space="preserve">habilité par la délibération en date du </w:t>
            </w:r>
          </w:p>
        </w:tc>
      </w:tr>
      <w:tr w:rsidR="00046196" w:rsidTr="009B45EE"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</w:pPr>
            <w:r>
              <w:t>A ..........................................</w:t>
            </w:r>
          </w:p>
        </w:tc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</w:pPr>
          </w:p>
        </w:tc>
      </w:tr>
      <w:tr w:rsidR="00046196" w:rsidTr="009B45EE"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</w:pPr>
            <w:r>
              <w:t>Le ..........................................</w:t>
            </w:r>
          </w:p>
        </w:tc>
        <w:tc>
          <w:tcPr>
            <w:tcW w:w="4606" w:type="dxa"/>
          </w:tcPr>
          <w:p w:rsidR="00046196" w:rsidRDefault="00046196" w:rsidP="009B45EE">
            <w:pPr>
              <w:keepNext/>
              <w:keepLines/>
              <w:jc w:val="center"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</w:tbl>
    <w:p w:rsidR="00046196" w:rsidRDefault="00046196" w:rsidP="00046196">
      <w:pPr>
        <w:pStyle w:val="En-tte"/>
        <w:widowControl w:val="0"/>
        <w:tabs>
          <w:tab w:val="clear" w:pos="4536"/>
          <w:tab w:val="clear" w:pos="9072"/>
        </w:tabs>
      </w:pPr>
    </w:p>
    <w:p w:rsidR="00046196" w:rsidRDefault="00046196" w:rsidP="00046196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  <w:r>
        <w:rPr>
          <w:b/>
        </w:rPr>
        <w:t xml:space="preserve">DATE D’EFFET </w:t>
      </w:r>
      <w:r>
        <w:rPr>
          <w:b/>
          <w:noProof/>
        </w:rPr>
        <w:t xml:space="preserve">DU MARCHE </w:t>
      </w:r>
    </w:p>
    <w:p w:rsidR="00046196" w:rsidRDefault="00046196" w:rsidP="00046196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46196" w:rsidTr="009B45EE">
        <w:trPr>
          <w:cantSplit/>
        </w:trPr>
        <w:tc>
          <w:tcPr>
            <w:tcW w:w="9212" w:type="dxa"/>
          </w:tcPr>
          <w:p w:rsidR="00046196" w:rsidRDefault="00046196" w:rsidP="009B45EE">
            <w:pPr>
              <w:keepNext/>
              <w:keepLines/>
              <w:jc w:val="center"/>
            </w:pPr>
            <w:r>
              <w:rPr>
                <w:i/>
              </w:rPr>
              <w:t xml:space="preserve">Reçu l’avis de réception postal de la notification </w:t>
            </w:r>
            <w:r>
              <w:rPr>
                <w:i/>
                <w:noProof/>
              </w:rPr>
              <w:t>du marché</w:t>
            </w:r>
            <w:r>
              <w:rPr>
                <w:i/>
              </w:rPr>
              <w:t xml:space="preserve"> signé</w:t>
            </w:r>
          </w:p>
        </w:tc>
      </w:tr>
      <w:tr w:rsidR="00046196" w:rsidTr="009B45EE">
        <w:trPr>
          <w:cantSplit/>
        </w:trPr>
        <w:tc>
          <w:tcPr>
            <w:tcW w:w="9212" w:type="dxa"/>
          </w:tcPr>
          <w:p w:rsidR="00046196" w:rsidRDefault="00046196" w:rsidP="009B45EE">
            <w:pPr>
              <w:keepNext/>
              <w:keepLines/>
              <w:jc w:val="center"/>
            </w:pPr>
            <w:r>
              <w:t>Le ..........................................</w:t>
            </w:r>
          </w:p>
        </w:tc>
      </w:tr>
      <w:tr w:rsidR="00046196" w:rsidTr="009B45EE">
        <w:trPr>
          <w:cantSplit/>
        </w:trPr>
        <w:tc>
          <w:tcPr>
            <w:tcW w:w="9212" w:type="dxa"/>
          </w:tcPr>
          <w:p w:rsidR="00046196" w:rsidRDefault="00046196" w:rsidP="009B45EE">
            <w:pPr>
              <w:keepNext/>
              <w:keepLines/>
              <w:jc w:val="center"/>
            </w:pPr>
            <w:r>
              <w:t>par le titulaire destinataire</w:t>
            </w: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</w:tbl>
    <w:p w:rsidR="00046196" w:rsidRDefault="00046196" w:rsidP="000461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46196" w:rsidTr="009B45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</w:pPr>
          </w:p>
        </w:tc>
      </w:tr>
    </w:tbl>
    <w:p w:rsidR="00046196" w:rsidRDefault="00046196" w:rsidP="00046196">
      <w:pPr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  <w:noProof/>
        </w:rPr>
      </w:pPr>
      <w:r>
        <w:rPr>
          <w:b/>
          <w:noProof/>
        </w:rPr>
        <w:t>NANTISSEMENT OU CESSION DE CREANCES</w:t>
      </w:r>
    </w:p>
    <w:p w:rsidR="00046196" w:rsidRDefault="00046196" w:rsidP="00046196">
      <w:pPr>
        <w:keepLines/>
        <w:jc w:val="both"/>
        <w:rPr>
          <w:b/>
          <w:noProof/>
        </w:rPr>
      </w:pPr>
    </w:p>
    <w:p w:rsidR="00046196" w:rsidRDefault="00046196" w:rsidP="00046196">
      <w:pPr>
        <w:keepLines/>
        <w:jc w:val="both"/>
        <w:rPr>
          <w:noProof/>
        </w:rPr>
      </w:pPr>
      <w:r>
        <w:rPr>
          <w:b/>
          <w:noProof/>
        </w:rPr>
        <w:t>Copie délivrée en unique exemplaire</w:t>
      </w:r>
      <w:r>
        <w:rPr>
          <w:noProof/>
        </w:rPr>
        <w:t xml:space="preserve"> pour être remise à l’établissement de crédit en cas de cession ou de nantissement de créance de :</w:t>
      </w:r>
    </w:p>
    <w:p w:rsidR="00046196" w:rsidRDefault="00046196" w:rsidP="00046196">
      <w:pPr>
        <w:keepLines/>
        <w:tabs>
          <w:tab w:val="left" w:pos="8647"/>
          <w:tab w:val="left" w:leader="dot" w:pos="9072"/>
        </w:tabs>
        <w:rPr>
          <w:noProof/>
        </w:rPr>
      </w:pPr>
      <w:r>
        <w:rPr>
          <w:noProof/>
        </w:rPr>
        <w:t>1 </w:t>
      </w:r>
      <w:r w:rsidR="006C3529"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C3529">
        <w:rPr>
          <w:noProof/>
        </w:rPr>
      </w:r>
      <w:r w:rsidR="006C3529">
        <w:rPr>
          <w:noProof/>
        </w:rPr>
        <w:fldChar w:fldCharType="separate"/>
      </w:r>
      <w:r w:rsidR="006C3529">
        <w:rPr>
          <w:noProof/>
        </w:rPr>
        <w:fldChar w:fldCharType="end"/>
      </w:r>
      <w:r>
        <w:rPr>
          <w:noProof/>
        </w:rPr>
        <w:t xml:space="preserve"> La totalité du marché dont le montant est de </w:t>
      </w:r>
      <w:r>
        <w:rPr>
          <w:i/>
          <w:noProof/>
        </w:rPr>
        <w:t>(indiquer le montant en chiffres et en lettres)</w:t>
      </w:r>
      <w:r>
        <w:rPr>
          <w:noProof/>
        </w:rPr>
        <w:t> :</w:t>
      </w:r>
      <w:r>
        <w:rPr>
          <w:noProof/>
        </w:rPr>
        <w:tab/>
      </w: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keepLines/>
        <w:tabs>
          <w:tab w:val="left" w:pos="851"/>
          <w:tab w:val="left" w:pos="1843"/>
          <w:tab w:val="left" w:pos="3686"/>
          <w:tab w:val="left" w:leader="dot" w:pos="4253"/>
          <w:tab w:val="left" w:pos="4395"/>
          <w:tab w:val="left" w:leader="dot" w:pos="9072"/>
        </w:tabs>
        <w:rPr>
          <w:noProof/>
        </w:rPr>
      </w:pPr>
    </w:p>
    <w:p w:rsidR="00046196" w:rsidRDefault="00046196" w:rsidP="00046196">
      <w:pPr>
        <w:keepLines/>
        <w:tabs>
          <w:tab w:val="left" w:pos="851"/>
          <w:tab w:val="left" w:pos="1843"/>
          <w:tab w:val="left" w:pos="3686"/>
          <w:tab w:val="left" w:leader="dot" w:pos="4253"/>
          <w:tab w:val="left" w:pos="4395"/>
          <w:tab w:val="left" w:leader="dot" w:pos="9072"/>
        </w:tabs>
        <w:rPr>
          <w:i/>
          <w:noProof/>
        </w:rPr>
      </w:pPr>
      <w:r>
        <w:rPr>
          <w:noProof/>
        </w:rPr>
        <w:t>2 </w:t>
      </w:r>
      <w:r w:rsidR="006C3529"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C3529">
        <w:rPr>
          <w:noProof/>
        </w:rPr>
      </w:r>
      <w:r w:rsidR="006C3529">
        <w:rPr>
          <w:noProof/>
        </w:rPr>
        <w:fldChar w:fldCharType="separate"/>
      </w:r>
      <w:r w:rsidR="006C3529">
        <w:rPr>
          <w:noProof/>
        </w:rPr>
        <w:fldChar w:fldCharType="end"/>
      </w:r>
      <w:r>
        <w:rPr>
          <w:noProof/>
        </w:rPr>
        <w:t> La totalité du bon de commande n°</w:t>
      </w:r>
      <w:r>
        <w:rPr>
          <w:noProof/>
        </w:rPr>
        <w:tab/>
      </w:r>
      <w:r>
        <w:rPr>
          <w:noProof/>
        </w:rPr>
        <w:tab/>
        <w:t xml:space="preserve">afférent au marché </w:t>
      </w:r>
      <w:r>
        <w:rPr>
          <w:i/>
          <w:noProof/>
        </w:rPr>
        <w:t>(indiquer le montant en chiffres</w:t>
      </w:r>
    </w:p>
    <w:p w:rsidR="00046196" w:rsidRDefault="00046196" w:rsidP="00046196">
      <w:pPr>
        <w:keepLines/>
        <w:tabs>
          <w:tab w:val="left" w:pos="1134"/>
          <w:tab w:val="left" w:leader="dot" w:pos="9072"/>
        </w:tabs>
        <w:rPr>
          <w:noProof/>
        </w:rPr>
      </w:pPr>
      <w:r>
        <w:rPr>
          <w:i/>
          <w:noProof/>
        </w:rPr>
        <w:t>et lettres)</w:t>
      </w:r>
      <w:r>
        <w:rPr>
          <w:noProof/>
        </w:rPr>
        <w:t> :</w:t>
      </w:r>
      <w:r>
        <w:rPr>
          <w:noProof/>
        </w:rPr>
        <w:tab/>
      </w: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keepLines/>
        <w:tabs>
          <w:tab w:val="left" w:pos="6096"/>
          <w:tab w:val="left" w:leader="dot" w:pos="9072"/>
        </w:tabs>
        <w:rPr>
          <w:noProof/>
        </w:rPr>
      </w:pPr>
    </w:p>
    <w:p w:rsidR="00046196" w:rsidRDefault="00046196" w:rsidP="00046196">
      <w:pPr>
        <w:keepLines/>
        <w:tabs>
          <w:tab w:val="left" w:pos="6096"/>
          <w:tab w:val="left" w:leader="dot" w:pos="9072"/>
        </w:tabs>
        <w:rPr>
          <w:noProof/>
        </w:rPr>
      </w:pPr>
      <w:r>
        <w:rPr>
          <w:noProof/>
        </w:rPr>
        <w:t>3 </w:t>
      </w:r>
      <w:r w:rsidR="006C3529"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C3529">
        <w:rPr>
          <w:noProof/>
        </w:rPr>
      </w:r>
      <w:r w:rsidR="006C3529">
        <w:rPr>
          <w:noProof/>
        </w:rPr>
        <w:fldChar w:fldCharType="separate"/>
      </w:r>
      <w:r w:rsidR="006C3529">
        <w:rPr>
          <w:noProof/>
        </w:rPr>
        <w:fldChar w:fldCharType="end"/>
      </w:r>
      <w:r>
        <w:rPr>
          <w:noProof/>
        </w:rPr>
        <w:t xml:space="preserve"> La partie des prestations que le titulaire n’envisage pas de confier à des sous-traitants bénéficiant du paiement direct, est évaluée à </w:t>
      </w:r>
      <w:r>
        <w:rPr>
          <w:i/>
          <w:noProof/>
        </w:rPr>
        <w:t>(indiquer en chiffres et en lettres)</w:t>
      </w:r>
      <w:r>
        <w:rPr>
          <w:noProof/>
        </w:rPr>
        <w:t> :</w:t>
      </w:r>
      <w:r>
        <w:rPr>
          <w:noProof/>
        </w:rPr>
        <w:tab/>
      </w: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keepLines/>
        <w:tabs>
          <w:tab w:val="left" w:pos="7797"/>
          <w:tab w:val="left" w:leader="dot" w:pos="9072"/>
        </w:tabs>
        <w:rPr>
          <w:noProof/>
        </w:rPr>
      </w:pPr>
    </w:p>
    <w:p w:rsidR="00046196" w:rsidRDefault="00046196" w:rsidP="00046196">
      <w:pPr>
        <w:keepLines/>
        <w:tabs>
          <w:tab w:val="left" w:pos="7797"/>
          <w:tab w:val="left" w:leader="dot" w:pos="9072"/>
        </w:tabs>
        <w:rPr>
          <w:noProof/>
        </w:rPr>
      </w:pPr>
      <w:r>
        <w:rPr>
          <w:noProof/>
        </w:rPr>
        <w:t>4 </w:t>
      </w:r>
      <w:r w:rsidR="006C3529"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C3529">
        <w:rPr>
          <w:noProof/>
        </w:rPr>
      </w:r>
      <w:r w:rsidR="006C3529">
        <w:rPr>
          <w:noProof/>
        </w:rPr>
        <w:fldChar w:fldCharType="separate"/>
      </w:r>
      <w:r w:rsidR="006C3529">
        <w:rPr>
          <w:noProof/>
        </w:rPr>
        <w:fldChar w:fldCharType="end"/>
      </w:r>
      <w:r>
        <w:rPr>
          <w:noProof/>
        </w:rPr>
        <w:t xml:space="preserve"> La partie des prestations évaluée à </w:t>
      </w:r>
      <w:r>
        <w:rPr>
          <w:i/>
          <w:noProof/>
        </w:rPr>
        <w:t>(indiquer le montant en chiffres et en lettres)</w:t>
      </w:r>
      <w:r>
        <w:rPr>
          <w:noProof/>
        </w:rPr>
        <w:t xml:space="preserve"> : </w:t>
      </w:r>
      <w:r>
        <w:rPr>
          <w:noProof/>
        </w:rPr>
        <w:tab/>
      </w: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rPr>
          <w:noProof/>
        </w:rPr>
      </w:pPr>
      <w:r>
        <w:rPr>
          <w:noProof/>
        </w:rPr>
        <w:tab/>
      </w:r>
    </w:p>
    <w:p w:rsidR="00046196" w:rsidRDefault="00046196" w:rsidP="00046196">
      <w:pPr>
        <w:pStyle w:val="Tabulation-Points2"/>
        <w:keepLines/>
        <w:tabs>
          <w:tab w:val="left" w:pos="2410"/>
        </w:tabs>
        <w:rPr>
          <w:noProof/>
        </w:rPr>
      </w:pPr>
      <w:r>
        <w:rPr>
          <w:noProof/>
        </w:rPr>
        <w:t>et devant être exécutée par</w:t>
      </w:r>
      <w:r>
        <w:rPr>
          <w:noProof/>
        </w:rPr>
        <w:tab/>
      </w:r>
      <w:r>
        <w:rPr>
          <w:noProof/>
        </w:rPr>
        <w:tab/>
      </w:r>
    </w:p>
    <w:p w:rsidR="00046196" w:rsidRDefault="00046196" w:rsidP="00046196">
      <w:pPr>
        <w:keepNext/>
        <w:keepLines/>
        <w:tabs>
          <w:tab w:val="left" w:pos="1276"/>
          <w:tab w:val="left" w:leader="dot" w:pos="3686"/>
          <w:tab w:val="left" w:pos="3828"/>
          <w:tab w:val="left" w:pos="7655"/>
        </w:tabs>
        <w:rPr>
          <w:noProof/>
        </w:rPr>
      </w:pPr>
      <w:r>
        <w:rPr>
          <w:noProof/>
        </w:rPr>
        <w:t>en qualité de 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C3529"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C3529">
        <w:rPr>
          <w:noProof/>
        </w:rPr>
      </w:r>
      <w:r w:rsidR="006C3529">
        <w:rPr>
          <w:noProof/>
        </w:rPr>
        <w:fldChar w:fldCharType="separate"/>
      </w:r>
      <w:r w:rsidR="006C3529">
        <w:rPr>
          <w:noProof/>
        </w:rPr>
        <w:fldChar w:fldCharType="end"/>
      </w:r>
      <w:r>
        <w:rPr>
          <w:noProof/>
        </w:rPr>
        <w:t> membre d’un groupement d’entreprise</w:t>
      </w:r>
      <w:r>
        <w:rPr>
          <w:noProof/>
        </w:rPr>
        <w:tab/>
      </w:r>
      <w:r w:rsidR="006C3529"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C3529">
        <w:rPr>
          <w:noProof/>
        </w:rPr>
      </w:r>
      <w:r w:rsidR="006C3529">
        <w:rPr>
          <w:noProof/>
        </w:rPr>
        <w:fldChar w:fldCharType="separate"/>
      </w:r>
      <w:r w:rsidR="006C3529">
        <w:rPr>
          <w:noProof/>
        </w:rPr>
        <w:fldChar w:fldCharType="end"/>
      </w:r>
      <w:r>
        <w:rPr>
          <w:noProof/>
        </w:rPr>
        <w:t> sous-traitant</w:t>
      </w:r>
    </w:p>
    <w:p w:rsidR="00046196" w:rsidRDefault="00046196" w:rsidP="00046196">
      <w:pPr>
        <w:keepNext/>
        <w:keepLines/>
        <w:rPr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46196" w:rsidTr="009B45EE">
        <w:trPr>
          <w:cantSplit/>
        </w:trPr>
        <w:tc>
          <w:tcPr>
            <w:tcW w:w="9212" w:type="dxa"/>
          </w:tcPr>
          <w:p w:rsidR="00046196" w:rsidRDefault="00046196" w:rsidP="009B45EE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A ......................................…………..             le ……………………………..</w:t>
            </w:r>
            <w:r>
              <w:rPr>
                <w:rStyle w:val="Appelnotedebasdep"/>
                <w:noProof/>
              </w:rPr>
              <w:footnoteReference w:id="5"/>
            </w:r>
          </w:p>
        </w:tc>
      </w:tr>
      <w:tr w:rsidR="00046196" w:rsidTr="009B45EE">
        <w:trPr>
          <w:cantSplit/>
        </w:trPr>
        <w:tc>
          <w:tcPr>
            <w:tcW w:w="9212" w:type="dxa"/>
          </w:tcPr>
          <w:p w:rsidR="00046196" w:rsidRDefault="00046196" w:rsidP="009B45EE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Signature</w:t>
            </w: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</w:tbl>
    <w:p w:rsidR="00046196" w:rsidRDefault="00046196" w:rsidP="00046196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46196" w:rsidTr="009B45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rPr>
                <w:noProof/>
              </w:rPr>
            </w:pPr>
          </w:p>
        </w:tc>
      </w:tr>
      <w:tr w:rsidR="00046196" w:rsidTr="009B45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  <w:tr w:rsidR="00046196" w:rsidTr="009B45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46196" w:rsidRDefault="00046196" w:rsidP="009B45EE">
            <w:pPr>
              <w:keepNext/>
              <w:keepLines/>
              <w:rPr>
                <w:noProof/>
              </w:rPr>
            </w:pPr>
          </w:p>
        </w:tc>
      </w:tr>
    </w:tbl>
    <w:p w:rsidR="00046196" w:rsidRDefault="00046196" w:rsidP="00046196"/>
    <w:p w:rsidR="00046196" w:rsidRDefault="00046196" w:rsidP="00046196"/>
    <w:sectPr w:rsidR="00046196" w:rsidSect="00BE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96" w:rsidRDefault="00046196" w:rsidP="00046196">
      <w:r>
        <w:separator/>
      </w:r>
    </w:p>
  </w:endnote>
  <w:endnote w:type="continuationSeparator" w:id="0">
    <w:p w:rsidR="00046196" w:rsidRDefault="00046196" w:rsidP="0004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96" w:rsidRDefault="00046196" w:rsidP="00046196">
      <w:r>
        <w:separator/>
      </w:r>
    </w:p>
  </w:footnote>
  <w:footnote w:type="continuationSeparator" w:id="0">
    <w:p w:rsidR="00046196" w:rsidRDefault="00046196" w:rsidP="00046196">
      <w:r>
        <w:continuationSeparator/>
      </w:r>
    </w:p>
  </w:footnote>
  <w:footnote w:id="1">
    <w:p w:rsidR="00046196" w:rsidRDefault="00046196" w:rsidP="00046196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 à votre situation</w:t>
      </w:r>
    </w:p>
  </w:footnote>
  <w:footnote w:id="2">
    <w:p w:rsidR="00046196" w:rsidRDefault="00046196" w:rsidP="00046196">
      <w:pPr>
        <w:pStyle w:val="Notedebasdepage"/>
      </w:pPr>
      <w:r>
        <w:rPr>
          <w:rStyle w:val="Appelnotedebasdep"/>
        </w:rPr>
        <w:footnoteRef/>
      </w:r>
      <w:r>
        <w:t xml:space="preserve"> Indiquer le nom, l’adresse, le numéro SIREN, Registre du commerce, numéro et ville d’enregistrement ou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3">
    <w:p w:rsidR="00046196" w:rsidRDefault="00046196" w:rsidP="00046196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 à la nature de votre groupement</w:t>
      </w:r>
    </w:p>
  </w:footnote>
  <w:footnote w:id="4">
    <w:p w:rsidR="00046196" w:rsidRDefault="00046196" w:rsidP="00046196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046196" w:rsidRDefault="00046196" w:rsidP="00046196">
      <w:pPr>
        <w:pStyle w:val="Notedebasdepage"/>
      </w:pPr>
      <w:r>
        <w:rPr>
          <w:rStyle w:val="Appelnotedebasdep"/>
        </w:rPr>
        <w:footnoteRef/>
      </w:r>
      <w:r>
        <w:t xml:space="preserve"> Date et signature originales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F6213D"/>
    <w:multiLevelType w:val="hybridMultilevel"/>
    <w:tmpl w:val="C4A8F158"/>
    <w:lvl w:ilvl="0" w:tplc="542EC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1E2C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3">
    <w:nsid w:val="25DD3F1E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4">
    <w:nsid w:val="2AAA6EBE"/>
    <w:multiLevelType w:val="hybridMultilevel"/>
    <w:tmpl w:val="26528A50"/>
    <w:lvl w:ilvl="0" w:tplc="693ED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3A6D"/>
    <w:multiLevelType w:val="hybridMultilevel"/>
    <w:tmpl w:val="15C47FD6"/>
    <w:lvl w:ilvl="0" w:tplc="C0B69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735B1"/>
    <w:multiLevelType w:val="multilevel"/>
    <w:tmpl w:val="85187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F94B01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8">
    <w:nsid w:val="5D1B2EFB"/>
    <w:multiLevelType w:val="hybridMultilevel"/>
    <w:tmpl w:val="278EC08C"/>
    <w:lvl w:ilvl="0" w:tplc="E03279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3F"/>
    <w:rsid w:val="00046196"/>
    <w:rsid w:val="00066CB9"/>
    <w:rsid w:val="000A5D40"/>
    <w:rsid w:val="000B2636"/>
    <w:rsid w:val="000E40BD"/>
    <w:rsid w:val="001F403E"/>
    <w:rsid w:val="003A1748"/>
    <w:rsid w:val="003C6885"/>
    <w:rsid w:val="004115A1"/>
    <w:rsid w:val="004A2F3B"/>
    <w:rsid w:val="005D7265"/>
    <w:rsid w:val="006C2759"/>
    <w:rsid w:val="006C3529"/>
    <w:rsid w:val="006E409E"/>
    <w:rsid w:val="006F7E76"/>
    <w:rsid w:val="00781F96"/>
    <w:rsid w:val="007D5514"/>
    <w:rsid w:val="00817836"/>
    <w:rsid w:val="0085743C"/>
    <w:rsid w:val="008F75FF"/>
    <w:rsid w:val="00916A9E"/>
    <w:rsid w:val="0091792B"/>
    <w:rsid w:val="009534A4"/>
    <w:rsid w:val="009C3F55"/>
    <w:rsid w:val="009F232F"/>
    <w:rsid w:val="00B47EC0"/>
    <w:rsid w:val="00B67EA5"/>
    <w:rsid w:val="00B833D5"/>
    <w:rsid w:val="00B876BE"/>
    <w:rsid w:val="00BE2ECD"/>
    <w:rsid w:val="00BF0779"/>
    <w:rsid w:val="00C10DD2"/>
    <w:rsid w:val="00C33B30"/>
    <w:rsid w:val="00CF4D73"/>
    <w:rsid w:val="00D16285"/>
    <w:rsid w:val="00DA6AB4"/>
    <w:rsid w:val="00DD3FF5"/>
    <w:rsid w:val="00DE0AD5"/>
    <w:rsid w:val="00E12D66"/>
    <w:rsid w:val="00E16974"/>
    <w:rsid w:val="00E20A83"/>
    <w:rsid w:val="00EA36C3"/>
    <w:rsid w:val="00EE74FB"/>
    <w:rsid w:val="00F47119"/>
    <w:rsid w:val="00F64A0C"/>
    <w:rsid w:val="00FA0B3F"/>
    <w:rsid w:val="00FC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3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D7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7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A83"/>
    <w:pPr>
      <w:ind w:left="708"/>
    </w:pPr>
  </w:style>
  <w:style w:type="character" w:customStyle="1" w:styleId="apple-converted-space">
    <w:name w:val="apple-converted-space"/>
    <w:basedOn w:val="Policepardfaut"/>
    <w:rsid w:val="00EA36C3"/>
  </w:style>
  <w:style w:type="character" w:styleId="Lienhypertexte">
    <w:name w:val="Hyperlink"/>
    <w:basedOn w:val="Policepardfaut"/>
    <w:uiPriority w:val="99"/>
    <w:unhideWhenUsed/>
    <w:rsid w:val="00EA36C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D7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5D7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7265"/>
    <w:pPr>
      <w:spacing w:line="276" w:lineRule="auto"/>
      <w:outlineLvl w:val="9"/>
    </w:pPr>
    <w:rPr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5D7265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7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265"/>
    <w:rPr>
      <w:rFonts w:ascii="Tahoma" w:hAnsi="Tahoma" w:cs="Tahoma"/>
      <w:sz w:val="16"/>
      <w:szCs w:val="16"/>
      <w:lang w:eastAsia="zh-CN"/>
    </w:rPr>
  </w:style>
  <w:style w:type="character" w:styleId="Emphaseintense">
    <w:name w:val="Intense Emphasis"/>
    <w:basedOn w:val="Policepardfaut"/>
    <w:uiPriority w:val="21"/>
    <w:qFormat/>
    <w:rsid w:val="005D7265"/>
    <w:rPr>
      <w:b/>
      <w:bCs/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B67EA5"/>
    <w:rPr>
      <w:sz w:val="24"/>
      <w:szCs w:val="24"/>
      <w:lang w:eastAsia="zh-CN"/>
    </w:rPr>
  </w:style>
  <w:style w:type="character" w:styleId="Appelnotedebasdep">
    <w:name w:val="footnote reference"/>
    <w:basedOn w:val="Policepardfaut"/>
    <w:semiHidden/>
    <w:rsid w:val="00046196"/>
    <w:rPr>
      <w:vertAlign w:val="superscript"/>
    </w:rPr>
  </w:style>
  <w:style w:type="paragraph" w:customStyle="1" w:styleId="Normal1">
    <w:name w:val="Normal1"/>
    <w:basedOn w:val="Normal"/>
    <w:rsid w:val="00046196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eastAsia="Times New Roman"/>
      <w:sz w:val="22"/>
      <w:szCs w:val="22"/>
      <w:lang w:eastAsia="fr-FR"/>
    </w:rPr>
  </w:style>
  <w:style w:type="paragraph" w:customStyle="1" w:styleId="Tabulation-Points2">
    <w:name w:val="Tabulation - Points 2"/>
    <w:basedOn w:val="Normal"/>
    <w:rsid w:val="00046196"/>
    <w:pPr>
      <w:tabs>
        <w:tab w:val="left" w:leader="dot" w:pos="9072"/>
      </w:tabs>
    </w:pPr>
    <w:rPr>
      <w:rFonts w:eastAsia="Times New Roman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semiHidden/>
    <w:rsid w:val="00046196"/>
    <w:rPr>
      <w:rFonts w:eastAsia="Times New Roman"/>
      <w:sz w:val="16"/>
      <w:szCs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46196"/>
    <w:rPr>
      <w:rFonts w:eastAsia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046196"/>
    <w:pPr>
      <w:tabs>
        <w:tab w:val="center" w:pos="4536"/>
        <w:tab w:val="right" w:pos="9072"/>
      </w:tabs>
    </w:pPr>
    <w:rPr>
      <w:rFonts w:eastAsia="Times New Roman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rsid w:val="00046196"/>
    <w:rPr>
      <w:rFonts w:eastAsia="Times New Roman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492B-B81A-4439-B821-7315AE20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 general</dc:creator>
  <cp:lastModifiedBy>Secretaire general</cp:lastModifiedBy>
  <cp:revision>2</cp:revision>
  <dcterms:created xsi:type="dcterms:W3CDTF">2015-04-02T08:48:00Z</dcterms:created>
  <dcterms:modified xsi:type="dcterms:W3CDTF">2015-04-02T08:48:00Z</dcterms:modified>
</cp:coreProperties>
</file>